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300" w:line="600" w:lineRule="exact"/>
        <w:jc w:val="center"/>
        <w:rPr>
          <w:rFonts w:ascii="黑体" w:eastAsia="黑体"/>
          <w:b/>
          <w:color w:val="FF0000"/>
          <w:spacing w:val="-20"/>
          <w:w w:val="50"/>
          <w:sz w:val="124"/>
          <w:szCs w:val="124"/>
        </w:rPr>
      </w:pPr>
      <w:r>
        <w:rPr>
          <w:rFonts w:ascii="黑体" w:eastAsia="黑体"/>
          <w:b/>
          <w:color w:val="FF0000"/>
          <w:spacing w:val="-20"/>
          <w:w w:val="50"/>
          <w:sz w:val="124"/>
          <w:szCs w:val="124"/>
        </w:rPr>
        <w:t xml:space="preserve">  </w:t>
      </w:r>
    </w:p>
    <w:p>
      <w:pPr>
        <w:spacing w:beforeLines="100" w:line="600" w:lineRule="exact"/>
        <w:jc w:val="center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韶毛字【</w:t>
      </w:r>
      <w:r>
        <w:rPr>
          <w:rFonts w:ascii="宋体" w:hAnsi="宋体"/>
          <w:sz w:val="26"/>
          <w:szCs w:val="26"/>
        </w:rPr>
        <w:t>201</w:t>
      </w:r>
      <w:r>
        <w:rPr>
          <w:rFonts w:hint="eastAsia" w:ascii="宋体" w:hAnsi="宋体"/>
          <w:sz w:val="26"/>
          <w:szCs w:val="26"/>
          <w:lang w:val="en-US" w:eastAsia="zh-CN"/>
        </w:rPr>
        <w:t>7</w:t>
      </w:r>
      <w:r>
        <w:rPr>
          <w:rFonts w:hint="eastAsia" w:ascii="宋体" w:hAnsi="宋体"/>
          <w:sz w:val="26"/>
          <w:szCs w:val="26"/>
        </w:rPr>
        <w:t>】第</w:t>
      </w:r>
      <w:r>
        <w:rPr>
          <w:rFonts w:hint="eastAsia" w:ascii="宋体" w:hAnsi="宋体"/>
          <w:sz w:val="26"/>
          <w:szCs w:val="26"/>
          <w:lang w:val="en-US" w:eastAsia="zh-CN"/>
        </w:rPr>
        <w:t>010</w:t>
      </w:r>
      <w:bookmarkStart w:id="1" w:name="_GoBack"/>
      <w:bookmarkEnd w:id="1"/>
      <w:r>
        <w:rPr>
          <w:rFonts w:hint="eastAsia" w:ascii="宋体" w:hAnsi="宋体"/>
          <w:sz w:val="26"/>
          <w:szCs w:val="26"/>
        </w:rPr>
        <w:t>号</w:t>
      </w:r>
    </w:p>
    <w:p>
      <w:pPr>
        <w:spacing w:line="520" w:lineRule="exact"/>
        <w:ind w:left="43" w:leftChars="-85" w:right="-147" w:rightChars="-70" w:hanging="221" w:hangingChars="61"/>
        <w:rPr>
          <w:rFonts w:ascii="黑体" w:eastAsia="黑体"/>
          <w:b/>
          <w:color w:val="FF0000"/>
          <w:spacing w:val="-20"/>
          <w:sz w:val="40"/>
          <w:szCs w:val="40"/>
        </w:rPr>
      </w:pPr>
      <w:r>
        <w:rPr>
          <w:rFonts w:ascii="黑体" w:eastAsia="黑体"/>
          <w:b/>
          <w:color w:val="FF0000"/>
          <w:spacing w:val="-20"/>
          <w:sz w:val="40"/>
          <w:szCs w:val="40"/>
        </w:rPr>
        <w:t xml:space="preserve"> </w:t>
      </w:r>
    </w:p>
    <w:p>
      <w:pPr>
        <w:spacing w:line="520" w:lineRule="exact"/>
        <w:ind w:left="43" w:leftChars="-85" w:right="-147" w:rightChars="-70" w:hanging="221" w:hangingChars="61"/>
        <w:rPr>
          <w:rFonts w:ascii="黑体" w:eastAsia="黑体"/>
          <w:b/>
          <w:color w:val="FF0000"/>
          <w:spacing w:val="-20"/>
          <w:sz w:val="40"/>
          <w:szCs w:val="40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关于开展2017年度毛家饭店经营管理奖项推选活动的通知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年度毛家饭店经营管理奖项</w:t>
      </w:r>
      <w:r>
        <w:rPr>
          <w:rFonts w:hint="eastAsia" w:ascii="仿宋" w:hAnsi="仿宋" w:eastAsia="仿宋"/>
          <w:sz w:val="32"/>
          <w:szCs w:val="32"/>
        </w:rPr>
        <w:t>推选活动以“弘扬品牌文化，共享最佳实践”为主旨，本着自愿参选的原则，采用自荐与推荐相结合的方式，请全体毛家人积极参与。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一、奖项设置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1、设“优秀加盟商”（10名），入围条件如下：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t>守合同、重信用，无逾期未续约情形；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ascii="仿宋" w:hAnsi="仿宋" w:eastAsia="仿宋"/>
          <w:sz w:val="32"/>
          <w:szCs w:val="32"/>
        </w:rPr>
        <w:t>热爱毛家事业，</w:t>
      </w:r>
      <w:r>
        <w:rPr>
          <w:rFonts w:hint="eastAsia" w:ascii="仿宋" w:hAnsi="仿宋" w:eastAsia="仿宋"/>
          <w:sz w:val="32"/>
          <w:szCs w:val="32"/>
        </w:rPr>
        <w:t>理解毛家文化，与总部沟通顺畅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ascii="仿宋" w:hAnsi="仿宋" w:eastAsia="仿宋"/>
          <w:sz w:val="32"/>
          <w:szCs w:val="32"/>
        </w:rPr>
        <w:t>积极参加总部或区域组织的活动；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④与经营团队关系融洽，对待员工友善；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⑤在单店盈利模式创新或新市场拓展等方面态势积极；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⑥参选</w:t>
      </w:r>
      <w:r>
        <w:rPr>
          <w:rFonts w:ascii="仿宋" w:hAnsi="仿宋" w:eastAsia="仿宋"/>
          <w:sz w:val="32"/>
          <w:szCs w:val="32"/>
        </w:rPr>
        <w:t>材料齐全，内容客观真实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2、设“优秀员工”（10名），入围条件如下：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①遵纪守法，品行端正；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②爱岗敬业，工作认真负责，积极主动；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③工作能力和业绩得到投资人和经营管理团队的一致认可；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④加入毛家饭店两年以上。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⑥参选</w:t>
      </w:r>
      <w:r>
        <w:rPr>
          <w:rFonts w:ascii="仿宋" w:hAnsi="仿宋" w:eastAsia="仿宋"/>
          <w:sz w:val="32"/>
          <w:szCs w:val="32"/>
        </w:rPr>
        <w:t>材料齐全，内容客观真实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如有特别感人事迹，不满足第③、④项条件也可参与评选。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3、设单项奖四种（各3名），分别是“最佳环境奖”、“最佳顾客满意度奖”、“热心公益奖”、“团队风貌奖”。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4、设“特别贡献奖”。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二、参选及评奖流程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“优秀加盟商”参选以自荐为主、推荐为辅，自荐或推荐均需填写《2017年度毛家饭店优秀加盟商自荐/推荐表》（见附件1）。“优秀员工”由加盟商或直营店股东代表推荐，请填写《2017年度毛家饭店优秀员工推荐表》（见附件2），每店限报一名。单项奖参选以自荐为主、推荐为辅，自荐或推荐均需填写《2017年度毛家饭店经营管理单项奖自荐/推荐表》（见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）。“特别贡献奖”由总部员工推荐。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上述各奖项填报的表格请于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月10日前报送至总部信息部，采用电子邮件或传真的方式均可。电子邮件收件地址为service@maojiahotel</w:t>
      </w:r>
      <w:r>
        <w:rPr>
          <w:rFonts w:ascii="仿宋" w:hAnsi="仿宋" w:eastAsia="仿宋"/>
          <w:sz w:val="32"/>
          <w:szCs w:val="32"/>
        </w:rPr>
        <w:t>.com</w:t>
      </w:r>
      <w:r>
        <w:rPr>
          <w:rFonts w:hint="eastAsia" w:ascii="仿宋" w:hAnsi="仿宋" w:eastAsia="仿宋"/>
          <w:sz w:val="32"/>
          <w:szCs w:val="32"/>
        </w:rPr>
        <w:t>，传真号码为0731-</w:t>
      </w:r>
      <w:r>
        <w:rPr>
          <w:rFonts w:ascii="仿宋" w:hAnsi="仿宋" w:eastAsia="仿宋"/>
          <w:sz w:val="32"/>
          <w:szCs w:val="32"/>
        </w:rPr>
        <w:t>88688543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2、总部信息部会同业务部门初审参选材料，确定入围参评名单。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3、总部组成奖项评审委员会（10人），采用不记名投票的方式评审，评审结果在加盟商大会颁奖环节揭晓。</w:t>
      </w:r>
    </w:p>
    <w:p>
      <w:pPr>
        <w:spacing w:line="560" w:lineRule="exact"/>
        <w:ind w:firstLine="564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三、咨询受理</w:t>
      </w:r>
    </w:p>
    <w:p>
      <w:pPr>
        <w:spacing w:line="560" w:lineRule="exact"/>
        <w:ind w:firstLine="56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对本次活动规则的咨询受理，及活动开展过程中各类信息的传递由总部信息部廖倩如负责，联系电话：0731-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88683300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1、2017年度毛家饭店优秀加盟商自荐/推荐表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、2017年度毛家饭店优秀员工推荐表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3、2017年度毛家饭店经营管理单项奖自荐/推荐表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湖南韶山毛家饭店发展有限公司</w:t>
      </w:r>
    </w:p>
    <w:p>
      <w:pPr>
        <w:spacing w:line="560" w:lineRule="exact"/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2017年5月18日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00" w:lineRule="exact"/>
        <w:ind w:left="-9" w:leftChars="-18" w:right="-142" w:rightChars="-68" w:hanging="28" w:hangingChars="10"/>
        <w:rPr>
          <w:rFonts w:ascii="黑体" w:hAnsi="宋体" w:eastAsia="黑体"/>
          <w:b/>
          <w:sz w:val="28"/>
          <w:szCs w:val="28"/>
          <w:u w:val="thick"/>
        </w:rPr>
      </w:pPr>
      <w:r>
        <w:rPr>
          <w:rFonts w:hint="eastAsia" w:ascii="黑体" w:hAnsi="宋体" w:eastAsia="黑体"/>
          <w:b/>
          <w:sz w:val="28"/>
          <w:szCs w:val="28"/>
          <w:u w:val="thick"/>
        </w:rPr>
        <w:t>主题词：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u w:val="thick"/>
          <w:lang w:eastAsia="zh-CN"/>
        </w:rPr>
        <w:t>邀请</w:t>
      </w: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  <w:u w:val="thick"/>
          <w:lang w:eastAsia="zh-CN"/>
        </w:rPr>
        <w:t>加盟商大会</w:t>
      </w: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  <w:u w:val="thick"/>
          <w:lang w:eastAsia="zh-CN"/>
        </w:rPr>
        <w:t>通知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      </w:t>
      </w: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    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                                </w:t>
      </w:r>
    </w:p>
    <w:p>
      <w:pPr>
        <w:tabs>
          <w:tab w:val="left" w:pos="8640"/>
          <w:tab w:val="left" w:pos="8820"/>
        </w:tabs>
        <w:spacing w:line="500" w:lineRule="exact"/>
        <w:ind w:left="-9" w:leftChars="-18" w:right="-142" w:rightChars="-68" w:hanging="28" w:hangingChars="10"/>
        <w:rPr>
          <w:rFonts w:ascii="黑体" w:hAnsi="宋体" w:eastAsia="黑体"/>
          <w:b/>
          <w:sz w:val="28"/>
          <w:szCs w:val="28"/>
          <w:u w:val="thick"/>
        </w:rPr>
      </w:pPr>
      <w:r>
        <w:rPr>
          <w:rFonts w:hint="eastAsia" w:ascii="黑体" w:hAnsi="宋体" w:eastAsia="黑体"/>
          <w:b/>
          <w:sz w:val="28"/>
          <w:szCs w:val="28"/>
          <w:u w:val="thick"/>
        </w:rPr>
        <w:t>主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送： </w:t>
      </w:r>
      <w:r>
        <w:rPr>
          <w:rFonts w:hint="eastAsia" w:ascii="黑体" w:hAnsi="黑体" w:eastAsia="黑体" w:cs="黑体"/>
          <w:b/>
          <w:bCs/>
          <w:sz w:val="28"/>
          <w:szCs w:val="28"/>
          <w:u w:val="thick"/>
          <w:lang w:eastAsia="zh-CN"/>
        </w:rPr>
        <w:t>毛家饭店各加盟商</w:t>
      </w:r>
      <w:r>
        <w:rPr>
          <w:rFonts w:hint="eastAsia" w:ascii="黑体" w:hAnsi="黑体" w:eastAsia="黑体" w:cs="黑体"/>
          <w:b/>
          <w:bCs/>
          <w:sz w:val="28"/>
          <w:szCs w:val="28"/>
          <w:u w:val="thick"/>
        </w:rPr>
        <w:t xml:space="preserve"> 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                        </w:t>
      </w: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             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      </w:t>
      </w:r>
    </w:p>
    <w:p>
      <w:pPr>
        <w:spacing w:line="560" w:lineRule="exact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抄  送： </w:t>
      </w:r>
      <w:r>
        <w:rPr>
          <w:rFonts w:hint="eastAsia" w:ascii="黑体" w:hAnsi="黑体" w:eastAsia="黑体" w:cs="黑体"/>
          <w:b/>
          <w:bCs/>
          <w:sz w:val="28"/>
          <w:szCs w:val="28"/>
          <w:u w:val="thick"/>
          <w:lang w:eastAsia="zh-CN"/>
        </w:rPr>
        <w:t>毛家食品</w:t>
      </w:r>
      <w:r>
        <w:rPr>
          <w:rFonts w:hint="eastAsia" w:ascii="黑体" w:hAnsi="黑体" w:eastAsia="黑体" w:cs="黑体"/>
          <w:b/>
          <w:bCs/>
          <w:sz w:val="28"/>
          <w:szCs w:val="28"/>
          <w:u w:val="thick"/>
          <w:lang w:val="en-US" w:eastAsia="zh-CN"/>
        </w:rPr>
        <w:t xml:space="preserve">                     </w:t>
      </w:r>
      <w:r>
        <w:rPr>
          <w:rFonts w:hint="eastAsia" w:ascii="黑体" w:hAnsi="宋体" w:eastAsia="黑体"/>
          <w:b/>
          <w:sz w:val="28"/>
          <w:szCs w:val="28"/>
          <w:u w:val="thick"/>
        </w:rPr>
        <w:t xml:space="preserve">                   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u w:val="thick"/>
          <w:lang w:val="en-US" w:eastAsia="zh-CN"/>
        </w:rPr>
        <w:t xml:space="preserve">  </w:t>
      </w:r>
      <w:r>
        <w:rPr>
          <w:rFonts w:ascii="黑体" w:hAnsi="宋体" w:eastAsia="黑体"/>
          <w:b/>
          <w:sz w:val="28"/>
          <w:szCs w:val="28"/>
          <w:u w:val="thick"/>
        </w:rPr>
        <w:t xml:space="preserve">  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  <w:r>
        <w:rPr>
          <w:sz w:val="28"/>
          <w:szCs w:val="28"/>
        </w:rPr>
        <w:t xml:space="preserve">                        </w:t>
      </w:r>
      <w:r>
        <w:rPr>
          <w:b/>
          <w:sz w:val="32"/>
          <w:szCs w:val="32"/>
        </w:rPr>
        <w:t>2017年度毛家饭店优秀加盟商自荐/推荐表</w:t>
      </w:r>
    </w:p>
    <w:tbl>
      <w:tblPr>
        <w:tblStyle w:val="6"/>
        <w:tblpPr w:leftFromText="180" w:rightFromText="180" w:vertAnchor="page" w:horzAnchor="margin" w:tblpXSpec="center" w:tblpY="2353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3969"/>
        <w:gridCol w:w="1276"/>
        <w:gridCol w:w="1985"/>
        <w:gridCol w:w="1842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12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Hlk482605965"/>
            <w:r>
              <w:rPr>
                <w:rFonts w:hint="eastAsia" w:ascii="宋体" w:hAnsi="宋体" w:eastAsia="宋体"/>
                <w:sz w:val="24"/>
                <w:szCs w:val="24"/>
              </w:rPr>
              <w:t>被推选人（公司）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推选形式(勾选)</w:t>
            </w:r>
          </w:p>
        </w:tc>
        <w:tc>
          <w:tcPr>
            <w:tcW w:w="1842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被推选人电话</w:t>
            </w:r>
          </w:p>
        </w:tc>
        <w:tc>
          <w:tcPr>
            <w:tcW w:w="1560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</w:t>
            </w:r>
            <w:r>
              <w:rPr>
                <w:rFonts w:ascii="宋体" w:hAnsi="宋体" w:eastAsia="宋体"/>
                <w:sz w:val="24"/>
                <w:szCs w:val="24"/>
              </w:rPr>
              <w:t>(如有)</w:t>
            </w:r>
          </w:p>
        </w:tc>
        <w:tc>
          <w:tcPr>
            <w:tcW w:w="1984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□自荐 □推荐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</w:trPr>
        <w:tc>
          <w:tcPr>
            <w:tcW w:w="112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被推选人投资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加盟店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基本情况</w:t>
            </w:r>
          </w:p>
        </w:tc>
        <w:tc>
          <w:tcPr>
            <w:tcW w:w="396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店名</w:t>
            </w:r>
          </w:p>
        </w:tc>
        <w:tc>
          <w:tcPr>
            <w:tcW w:w="127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初始加盟时间</w:t>
            </w:r>
          </w:p>
        </w:tc>
        <w:tc>
          <w:tcPr>
            <w:tcW w:w="3827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营业收入</w:t>
            </w:r>
          </w:p>
        </w:tc>
        <w:tc>
          <w:tcPr>
            <w:tcW w:w="156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日均来客数</w:t>
            </w:r>
          </w:p>
        </w:tc>
        <w:tc>
          <w:tcPr>
            <w:tcW w:w="1984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客均消费额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2016年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度</w:t>
            </w:r>
          </w:p>
        </w:tc>
        <w:tc>
          <w:tcPr>
            <w:tcW w:w="1842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2016年同比2015</w:t>
            </w:r>
          </w:p>
        </w:tc>
        <w:tc>
          <w:tcPr>
            <w:tcW w:w="156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万元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万元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万元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万元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39" w:hRule="atLeast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自荐/推荐理由</w:t>
            </w:r>
          </w:p>
        </w:tc>
        <w:tc>
          <w:tcPr>
            <w:tcW w:w="12616" w:type="dxa"/>
            <w:gridSpan w:val="6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0"/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请另附所列门店实景电子版照片三张（店外形象、店内布置、员工服务）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  <w:r>
        <w:rPr>
          <w:sz w:val="28"/>
          <w:szCs w:val="28"/>
        </w:rPr>
        <w:t xml:space="preserve">                           </w:t>
      </w:r>
      <w:r>
        <w:rPr>
          <w:b/>
          <w:sz w:val="32"/>
          <w:szCs w:val="32"/>
        </w:rPr>
        <w:t>2017年度毛家饭店优秀员工推荐表</w:t>
      </w:r>
    </w:p>
    <w:tbl>
      <w:tblPr>
        <w:tblStyle w:val="6"/>
        <w:tblpPr w:leftFromText="180" w:rightFromText="180" w:vertAnchor="page" w:horzAnchor="margin" w:tblpXSpec="center" w:tblpY="2449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1560"/>
        <w:gridCol w:w="2835"/>
        <w:gridCol w:w="1275"/>
        <w:gridCol w:w="1418"/>
        <w:gridCol w:w="1701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12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被推荐人</w:t>
            </w:r>
          </w:p>
        </w:tc>
        <w:tc>
          <w:tcPr>
            <w:tcW w:w="1560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411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所在门店</w:t>
            </w:r>
          </w:p>
        </w:tc>
        <w:tc>
          <w:tcPr>
            <w:tcW w:w="3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加入毛家饭店时间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</w:trPr>
        <w:tc>
          <w:tcPr>
            <w:tcW w:w="112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</w:t>
            </w:r>
          </w:p>
        </w:tc>
        <w:tc>
          <w:tcPr>
            <w:tcW w:w="1560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355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投资加盟店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35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</w:trPr>
        <w:tc>
          <w:tcPr>
            <w:tcW w:w="112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被推荐人参与管理的门店基本情况</w:t>
            </w:r>
          </w:p>
        </w:tc>
        <w:tc>
          <w:tcPr>
            <w:tcW w:w="4395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店名</w:t>
            </w:r>
          </w:p>
        </w:tc>
        <w:tc>
          <w:tcPr>
            <w:tcW w:w="1275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初始加盟时间</w:t>
            </w:r>
          </w:p>
        </w:tc>
        <w:tc>
          <w:tcPr>
            <w:tcW w:w="3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营业收入</w:t>
            </w:r>
          </w:p>
        </w:tc>
        <w:tc>
          <w:tcPr>
            <w:tcW w:w="212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日均来客数</w:t>
            </w:r>
          </w:p>
        </w:tc>
        <w:tc>
          <w:tcPr>
            <w:tcW w:w="1701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客均消费额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2016年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度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2016年同比2015</w:t>
            </w:r>
          </w:p>
        </w:tc>
        <w:tc>
          <w:tcPr>
            <w:tcW w:w="212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万元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万元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129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万元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4" w:hRule="atLeast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推荐理由</w:t>
            </w:r>
          </w:p>
        </w:tc>
        <w:tc>
          <w:tcPr>
            <w:tcW w:w="12616" w:type="dxa"/>
            <w:gridSpan w:val="7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tbl>
      <w:tblPr>
        <w:tblStyle w:val="6"/>
        <w:tblpPr w:leftFromText="180" w:rightFromText="180" w:vertAnchor="page" w:horzAnchor="margin" w:tblpY="2461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6"/>
        <w:gridCol w:w="3402"/>
        <w:gridCol w:w="1276"/>
        <w:gridCol w:w="1843"/>
        <w:gridCol w:w="1984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69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被推选门店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(或个人/团体)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推选形式(勾选)</w:t>
            </w:r>
          </w:p>
        </w:tc>
        <w:tc>
          <w:tcPr>
            <w:tcW w:w="1984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</w:t>
            </w:r>
            <w:r>
              <w:rPr>
                <w:rFonts w:ascii="宋体" w:hAnsi="宋体" w:eastAsia="宋体"/>
                <w:sz w:val="24"/>
                <w:szCs w:val="24"/>
              </w:rPr>
              <w:t>(如有)</w:t>
            </w:r>
          </w:p>
        </w:tc>
        <w:tc>
          <w:tcPr>
            <w:tcW w:w="1984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</w:trPr>
        <w:tc>
          <w:tcPr>
            <w:tcW w:w="169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□自荐 □推荐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参评奖项</w:t>
            </w:r>
          </w:p>
        </w:tc>
        <w:tc>
          <w:tcPr>
            <w:tcW w:w="12049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请勾选，请勿多选：□最佳环境奖  □最佳顾客满意度奖  □热心公益奖  □团队风貌奖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</w:trPr>
        <w:tc>
          <w:tcPr>
            <w:tcW w:w="169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被推选门店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(或个人/团体所在门店)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基本情况</w:t>
            </w:r>
          </w:p>
        </w:tc>
        <w:tc>
          <w:tcPr>
            <w:tcW w:w="3402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店名</w:t>
            </w:r>
          </w:p>
        </w:tc>
        <w:tc>
          <w:tcPr>
            <w:tcW w:w="127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初始加盟时间</w:t>
            </w:r>
          </w:p>
        </w:tc>
        <w:tc>
          <w:tcPr>
            <w:tcW w:w="3827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营业收入</w:t>
            </w:r>
          </w:p>
        </w:tc>
        <w:tc>
          <w:tcPr>
            <w:tcW w:w="1560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日均来客数</w:t>
            </w:r>
          </w:p>
        </w:tc>
        <w:tc>
          <w:tcPr>
            <w:tcW w:w="1984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客均消费额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</w:trPr>
        <w:tc>
          <w:tcPr>
            <w:tcW w:w="169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2016年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度</w:t>
            </w:r>
          </w:p>
        </w:tc>
        <w:tc>
          <w:tcPr>
            <w:tcW w:w="1984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2016年同比2015</w:t>
            </w:r>
          </w:p>
        </w:tc>
        <w:tc>
          <w:tcPr>
            <w:tcW w:w="1560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69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万元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9" w:hRule="atLeast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自荐/推荐理由</w:t>
            </w:r>
          </w:p>
        </w:tc>
        <w:tc>
          <w:tcPr>
            <w:tcW w:w="12049" w:type="dxa"/>
            <w:gridSpan w:val="6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 xml:space="preserve">3                     </w:t>
      </w:r>
      <w:r>
        <w:rPr>
          <w:b/>
          <w:sz w:val="32"/>
          <w:szCs w:val="32"/>
        </w:rPr>
        <w:t>2017年度毛家饭店经营管理单项奖自荐/推荐表</w:t>
      </w:r>
    </w:p>
    <w:p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单店可参评多个单项奖，但一张表格只能申报一个奖项；参评最佳环境奖、</w:t>
      </w:r>
      <w:r>
        <w:rPr>
          <w:sz w:val="24"/>
          <w:szCs w:val="24"/>
        </w:rPr>
        <w:t>最佳顾客满意度奖</w:t>
      </w:r>
      <w:r>
        <w:rPr>
          <w:rFonts w:hint="eastAsia"/>
          <w:sz w:val="24"/>
          <w:szCs w:val="24"/>
        </w:rPr>
        <w:t>请另附所列门店实景电子版照片三张（店外形象、店内布置、员工服务）</w:t>
      </w:r>
    </w:p>
    <w:sectPr>
      <w:pgSz w:w="16838" w:h="11906" w:orient="landscape"/>
      <w:pgMar w:top="1701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45"/>
    <w:rsid w:val="00025F3D"/>
    <w:rsid w:val="000A21B9"/>
    <w:rsid w:val="000E6954"/>
    <w:rsid w:val="00115DA8"/>
    <w:rsid w:val="00135068"/>
    <w:rsid w:val="001A033F"/>
    <w:rsid w:val="001E2BBE"/>
    <w:rsid w:val="00251AE8"/>
    <w:rsid w:val="00282217"/>
    <w:rsid w:val="00297D12"/>
    <w:rsid w:val="002F28C9"/>
    <w:rsid w:val="00315F2D"/>
    <w:rsid w:val="003C2479"/>
    <w:rsid w:val="003E75CF"/>
    <w:rsid w:val="004907A7"/>
    <w:rsid w:val="004B58A7"/>
    <w:rsid w:val="004C6545"/>
    <w:rsid w:val="005D3C55"/>
    <w:rsid w:val="005D7C66"/>
    <w:rsid w:val="006A7260"/>
    <w:rsid w:val="00711D0C"/>
    <w:rsid w:val="00771E85"/>
    <w:rsid w:val="007E53E2"/>
    <w:rsid w:val="008140B2"/>
    <w:rsid w:val="00850A89"/>
    <w:rsid w:val="009E4C14"/>
    <w:rsid w:val="009E6F70"/>
    <w:rsid w:val="00A7779C"/>
    <w:rsid w:val="00AB737D"/>
    <w:rsid w:val="00AD57D4"/>
    <w:rsid w:val="00AF51F1"/>
    <w:rsid w:val="00B77C6F"/>
    <w:rsid w:val="00BF34FC"/>
    <w:rsid w:val="00C20E03"/>
    <w:rsid w:val="00C5214B"/>
    <w:rsid w:val="00CA0B8F"/>
    <w:rsid w:val="00CB26D0"/>
    <w:rsid w:val="00CC158D"/>
    <w:rsid w:val="00CF67BE"/>
    <w:rsid w:val="00D076E5"/>
    <w:rsid w:val="00D20044"/>
    <w:rsid w:val="00D65B43"/>
    <w:rsid w:val="00DB0CC5"/>
    <w:rsid w:val="00E805D1"/>
    <w:rsid w:val="00E87730"/>
    <w:rsid w:val="00E9149B"/>
    <w:rsid w:val="00ED6BCE"/>
    <w:rsid w:val="00EF1134"/>
    <w:rsid w:val="00EF34D4"/>
    <w:rsid w:val="00F62236"/>
    <w:rsid w:val="00FC5B96"/>
    <w:rsid w:val="00FE6AD9"/>
    <w:rsid w:val="026C12FB"/>
    <w:rsid w:val="0D123C60"/>
    <w:rsid w:val="158703BA"/>
    <w:rsid w:val="55ED0376"/>
    <w:rsid w:val="7AA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unhideWhenUsed/>
    <w:uiPriority w:val="99"/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日期 字符"/>
    <w:basedOn w:val="4"/>
    <w:link w:val="2"/>
    <w:semiHidden/>
    <w:qFormat/>
    <w:uiPriority w:val="99"/>
  </w:style>
  <w:style w:type="character" w:customStyle="1" w:styleId="8">
    <w:name w:val="批注框文本 字符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2017-05-15T00:02:00Z</dcterms:created>
  <dc:creator>赵劲山</dc:creator>
  <cp:lastModifiedBy>Administrator</cp:lastModifiedBy>
  <cp:lastPrinted>2017-05-18T02:45:00Z</cp:lastPrinted>
  <dcterms:modified xsi:type="dcterms:W3CDTF">2017-05-18T07:03:10Z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